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080"/>
        <w:jc w:val="center"/>
        <w:rPr>
          <w:rFonts w:ascii="Arial" w:cs="Arial" w:eastAsia="Arial" w:hAnsi="Arial"/>
        </w:rPr>
      </w:pPr>
      <w:bookmarkStart w:colFirst="0" w:colLast="0" w:name="_gjdgxs" w:id="0"/>
      <w:bookmarkEnd w:id="0"/>
      <w:r w:rsidDel="00000000" w:rsidR="00000000" w:rsidRPr="00000000">
        <w:rPr>
          <w:rFonts w:ascii="Arial" w:cs="Arial" w:eastAsia="Arial" w:hAnsi="Arial"/>
        </w:rPr>
        <w:drawing>
          <wp:inline distB="0" distT="0" distL="0" distR="0">
            <wp:extent cx="3028950" cy="866775"/>
            <wp:effectExtent b="0" l="0" r="0" t="0"/>
            <wp:docPr descr="E:\Happy Valley\District Forms\HAPPY VALLEY LOGO.jpg" id="2" name="image1.jpg"/>
            <a:graphic>
              <a:graphicData uri="http://schemas.openxmlformats.org/drawingml/2006/picture">
                <pic:pic>
                  <pic:nvPicPr>
                    <pic:cNvPr descr="E:\Happy Valley\District Forms\HAPPY VALLEY LOGO.jpg" id="0" name="image1.jpg"/>
                    <pic:cNvPicPr preferRelativeResize="0"/>
                  </pic:nvPicPr>
                  <pic:blipFill>
                    <a:blip r:embed="rId6"/>
                    <a:srcRect b="0" l="0" r="0" t="0"/>
                    <a:stretch>
                      <a:fillRect/>
                    </a:stretch>
                  </pic:blipFill>
                  <pic:spPr>
                    <a:xfrm>
                      <a:off x="0" y="0"/>
                      <a:ext cx="3028950" cy="866775"/>
                    </a:xfrm>
                    <a:prstGeom prst="rect"/>
                    <a:ln/>
                  </pic:spPr>
                </pic:pic>
              </a:graphicData>
            </a:graphic>
          </wp:inline>
        </w:drawing>
      </w:r>
      <w:r w:rsidDel="00000000" w:rsidR="00000000" w:rsidRPr="00000000">
        <w:rPr>
          <w:rFonts w:ascii="Arial" w:cs="Arial" w:eastAsia="Arial" w:hAnsi="Arial"/>
          <w:rtl w:val="0"/>
        </w:rPr>
        <w:tab/>
        <w:t xml:space="preserve"> </w:t>
      </w:r>
    </w:p>
    <w:p w:rsidR="00000000" w:rsidDel="00000000" w:rsidP="00000000" w:rsidRDefault="00000000" w:rsidRPr="00000000" w14:paraId="00000002">
      <w:pPr>
        <w:spacing w:after="0" w:line="240" w:lineRule="auto"/>
        <w:ind w:left="-1080" w:firstLine="0"/>
        <w:jc w:val="left"/>
        <w:rPr>
          <w:rFonts w:ascii="Arial" w:cs="Arial" w:eastAsia="Arial" w:hAnsi="Arial"/>
        </w:rPr>
      </w:pPr>
      <w:bookmarkStart w:colFirst="0" w:colLast="0" w:name="_72tg42ilatlo" w:id="1"/>
      <w:bookmarkEnd w:id="1"/>
      <w:r w:rsidDel="00000000" w:rsidR="00000000" w:rsidRPr="00000000">
        <w:rPr>
          <w:rFonts w:ascii="Arial" w:cs="Arial" w:eastAsia="Arial" w:hAnsi="Arial"/>
          <w:rtl w:val="0"/>
        </w:rPr>
        <w:t xml:space="preserve">  </w:t>
        <w:tab/>
        <w:tab/>
        <w:tab/>
        <w:tab/>
        <w:tab/>
        <w:t xml:space="preserve">                              </w:t>
      </w:r>
    </w:p>
    <w:p w:rsidR="00000000" w:rsidDel="00000000" w:rsidP="00000000" w:rsidRDefault="00000000" w:rsidRPr="00000000" w14:paraId="00000003">
      <w:pPr>
        <w:spacing w:after="0" w:line="240" w:lineRule="auto"/>
        <w:ind w:left="-1080" w:firstLine="0"/>
        <w:jc w:val="left"/>
        <w:rPr>
          <w:rFonts w:ascii="Arial" w:cs="Arial" w:eastAsia="Arial" w:hAnsi="Arial"/>
        </w:rPr>
      </w:pPr>
      <w:bookmarkStart w:colFirst="0" w:colLast="0" w:name="_9krwbttik7am" w:id="2"/>
      <w:bookmarkEnd w:id="2"/>
      <w:r w:rsidDel="00000000" w:rsidR="00000000" w:rsidRPr="00000000">
        <w:rPr>
          <w:rFonts w:ascii="Arial" w:cs="Arial" w:eastAsia="Arial" w:hAnsi="Arial"/>
          <w:rtl w:val="0"/>
        </w:rPr>
        <w:t xml:space="preserve">   Happy Valley District Office                 Happy Valley Primary School</w:t>
        <w:tab/>
        <w:tab/>
        <w:t xml:space="preserve">    Happy Valley Elementary School</w:t>
      </w:r>
    </w:p>
    <w:p w:rsidR="00000000" w:rsidDel="00000000" w:rsidP="00000000" w:rsidRDefault="00000000" w:rsidRPr="00000000" w14:paraId="00000004">
      <w:pPr>
        <w:spacing w:after="0" w:line="240" w:lineRule="auto"/>
        <w:ind w:left="-1080" w:firstLine="180"/>
        <w:jc w:val="left"/>
        <w:rPr>
          <w:rFonts w:ascii="Arial" w:cs="Arial" w:eastAsia="Arial" w:hAnsi="Arial"/>
        </w:rPr>
      </w:pPr>
      <w:bookmarkStart w:colFirst="0" w:colLast="0" w:name="_26pfadg6my5p" w:id="3"/>
      <w:bookmarkEnd w:id="3"/>
      <w:r w:rsidDel="00000000" w:rsidR="00000000" w:rsidRPr="00000000">
        <w:rPr>
          <w:rFonts w:ascii="Arial" w:cs="Arial" w:eastAsia="Arial" w:hAnsi="Arial"/>
          <w:rtl w:val="0"/>
        </w:rPr>
        <w:t xml:space="preserve">Shelly Craig, Superintendent               Karen Maki, Principal</w:t>
        <w:tab/>
        <w:t xml:space="preserve">                           Shelly Craig, Principal </w:t>
      </w:r>
    </w:p>
    <w:p w:rsidR="00000000" w:rsidDel="00000000" w:rsidP="00000000" w:rsidRDefault="00000000" w:rsidRPr="00000000" w14:paraId="00000005">
      <w:pPr>
        <w:spacing w:after="0" w:line="240" w:lineRule="auto"/>
        <w:ind w:left="-1080" w:firstLine="0"/>
        <w:jc w:val="left"/>
        <w:rPr>
          <w:rFonts w:ascii="Arial" w:cs="Arial" w:eastAsia="Arial" w:hAnsi="Arial"/>
        </w:rPr>
      </w:pPr>
      <w:bookmarkStart w:colFirst="0" w:colLast="0" w:name="_t3a8dgq8eb8b" w:id="4"/>
      <w:bookmarkEnd w:id="4"/>
      <w:r w:rsidDel="00000000" w:rsidR="00000000" w:rsidRPr="00000000">
        <w:rPr>
          <w:rFonts w:ascii="Arial" w:cs="Arial" w:eastAsia="Arial" w:hAnsi="Arial"/>
          <w:rtl w:val="0"/>
        </w:rPr>
        <w:t xml:space="preserve">   16300 Cloverdale Rd. </w:t>
        <w:tab/>
        <w:tab/>
        <w:t xml:space="preserve">          16300 Cloverdale Rd. </w:t>
        <w:tab/>
        <w:t xml:space="preserve">            </w:t>
        <w:tab/>
        <w:t xml:space="preserve">    17480 Palm Ave.</w:t>
      </w:r>
    </w:p>
    <w:p w:rsidR="00000000" w:rsidDel="00000000" w:rsidP="00000000" w:rsidRDefault="00000000" w:rsidRPr="00000000" w14:paraId="00000006">
      <w:pPr>
        <w:spacing w:after="0" w:line="240" w:lineRule="auto"/>
        <w:ind w:left="-1080" w:firstLine="0"/>
        <w:jc w:val="left"/>
        <w:rPr>
          <w:rFonts w:ascii="Arial" w:cs="Arial" w:eastAsia="Arial" w:hAnsi="Arial"/>
        </w:rPr>
      </w:pPr>
      <w:bookmarkStart w:colFirst="0" w:colLast="0" w:name="_vgza41uwecs5" w:id="5"/>
      <w:bookmarkEnd w:id="5"/>
      <w:r w:rsidDel="00000000" w:rsidR="00000000" w:rsidRPr="00000000">
        <w:rPr>
          <w:rFonts w:ascii="Arial" w:cs="Arial" w:eastAsia="Arial" w:hAnsi="Arial"/>
          <w:rtl w:val="0"/>
        </w:rPr>
        <w:t xml:space="preserve">   Anderson, CA  96007 </w:t>
        <w:tab/>
        <w:tab/>
        <w:t xml:space="preserve">          Anderson, CA  96007</w:t>
        <w:tab/>
        <w:tab/>
        <w:tab/>
        <w:t xml:space="preserve">    Anderson, CA 96007 </w:t>
      </w:r>
    </w:p>
    <w:p w:rsidR="00000000" w:rsidDel="00000000" w:rsidP="00000000" w:rsidRDefault="00000000" w:rsidRPr="00000000" w14:paraId="00000007">
      <w:pPr>
        <w:spacing w:after="0" w:line="240" w:lineRule="auto"/>
        <w:ind w:left="-1080" w:firstLine="0"/>
        <w:jc w:val="left"/>
        <w:rPr>
          <w:rFonts w:ascii="Arial" w:cs="Arial" w:eastAsia="Arial" w:hAnsi="Arial"/>
        </w:rPr>
      </w:pPr>
      <w:bookmarkStart w:colFirst="0" w:colLast="0" w:name="_d5t84xi4sk8y" w:id="6"/>
      <w:bookmarkEnd w:id="6"/>
      <w:r w:rsidDel="00000000" w:rsidR="00000000" w:rsidRPr="00000000">
        <w:rPr>
          <w:rFonts w:ascii="Arial" w:cs="Arial" w:eastAsia="Arial" w:hAnsi="Arial"/>
          <w:rtl w:val="0"/>
        </w:rPr>
        <w:t xml:space="preserve">   (530)357-2134/(530)357-2135 Fax    (530)357-2131/(530)357-2138 Fax</w:t>
        <w:tab/>
        <w:t xml:space="preserve">    (530)357-2111/(530)4193 Fax</w:t>
      </w:r>
    </w:p>
    <w:p w:rsidR="00000000" w:rsidDel="00000000" w:rsidP="00000000" w:rsidRDefault="00000000" w:rsidRPr="00000000" w14:paraId="00000008">
      <w:pPr>
        <w:spacing w:after="0" w:line="240" w:lineRule="auto"/>
        <w:ind w:left="-1080" w:firstLine="0"/>
        <w:jc w:val="left"/>
        <w:rPr>
          <w:rFonts w:ascii="Arial" w:cs="Arial" w:eastAsia="Arial" w:hAnsi="Arial"/>
        </w:rPr>
      </w:pPr>
      <w:bookmarkStart w:colFirst="0" w:colLast="0" w:name="_w64nrijet0ma" w:id="7"/>
      <w:bookmarkEnd w:id="7"/>
      <w:r w:rsidDel="00000000" w:rsidR="00000000" w:rsidRPr="00000000">
        <w:rPr>
          <w:rtl w:val="0"/>
        </w:rPr>
      </w:r>
    </w:p>
    <w:p w:rsidR="00000000" w:rsidDel="00000000" w:rsidP="00000000" w:rsidRDefault="00000000" w:rsidRPr="00000000" w14:paraId="00000009">
      <w:pPr>
        <w:spacing w:after="0" w:line="240" w:lineRule="auto"/>
        <w:ind w:left="-1080" w:firstLine="0"/>
        <w:jc w:val="center"/>
        <w:rPr>
          <w:rFonts w:ascii="Arial" w:cs="Arial" w:eastAsia="Arial" w:hAnsi="Arial"/>
          <w:b w:val="1"/>
          <w:i w:val="1"/>
        </w:rPr>
      </w:pPr>
      <w:bookmarkStart w:colFirst="0" w:colLast="0" w:name="_nrof92v5n6i" w:id="8"/>
      <w:bookmarkEnd w:id="8"/>
      <w:r w:rsidDel="00000000" w:rsidR="00000000" w:rsidRPr="00000000">
        <w:rPr>
          <w:rFonts w:ascii="Arial" w:cs="Arial" w:eastAsia="Arial" w:hAnsi="Arial"/>
          <w:b w:val="1"/>
          <w:i w:val="1"/>
          <w:rtl w:val="0"/>
        </w:rPr>
        <w:t xml:space="preserve">Board of Trustees: Tim Garman, Carla Perry, Cheryl Frazer, Ben Swim, Nate Echols</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-704849</wp:posOffset>
                </wp:positionH>
                <wp:positionV relativeFrom="paragraph">
                  <wp:posOffset>76200</wp:posOffset>
                </wp:positionV>
                <wp:extent cx="7334250" cy="63500"/>
                <wp:effectExtent b="0" l="0" r="0" t="0"/>
                <wp:wrapNone/>
                <wp:docPr id="1" name=""/>
                <a:graphic>
                  <a:graphicData uri="http://schemas.microsoft.com/office/word/2010/wordprocessingShape">
                    <wps:wsp>
                      <wps:cNvCnPr/>
                      <wps:spPr>
                        <a:xfrm flipH="1" rot="10800000">
                          <a:off x="1678875" y="3775238"/>
                          <a:ext cx="7334250" cy="9525"/>
                        </a:xfrm>
                        <a:prstGeom prst="straightConnector1">
                          <a:avLst/>
                        </a:prstGeom>
                        <a:noFill/>
                        <a:ln cap="flat" cmpd="dbl" w="635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-704849</wp:posOffset>
                </wp:positionH>
                <wp:positionV relativeFrom="paragraph">
                  <wp:posOffset>76200</wp:posOffset>
                </wp:positionV>
                <wp:extent cx="7334250" cy="635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334250" cy="63500"/>
                        </a:xfrm>
                        <a:prstGeom prst="rect"/>
                        <a:ln/>
                      </pic:spPr>
                    </pic:pic>
                  </a:graphicData>
                </a:graphic>
              </wp:anchor>
            </w:drawing>
          </mc:Fallback>
        </mc:AlternateConten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August 2, 2021</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Dear Happy Valley Families, </w:t>
      </w:r>
    </w:p>
    <w:p w:rsidR="00000000" w:rsidDel="00000000" w:rsidP="00000000" w:rsidRDefault="00000000" w:rsidRPr="00000000" w14:paraId="0000000E">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F">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As our students and families enjoy the last few weeks of summer, we at Happy Valley Schools are eagerly anticipating the opening of school and arrival of our students.  Our dedicated teachers and staff have been preparing for an incredible new school year.  They have been planning, conversing, and seeking the best opportunities for our students.  We are devoting our focus to the success of our students.  We are looking forward to working with students and families to make personal and academic progress this year.  We will keep these three goals at the center as we guide your child to meet their full potential.  We will:  </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 opportunities for students to develop literacy across the content areas</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Guide students to engage in social and emotional learning </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Create and nurture a sense of belonging and safety at school</w:t>
      </w:r>
    </w:p>
    <w:p w:rsidR="00000000" w:rsidDel="00000000" w:rsidP="00000000" w:rsidRDefault="00000000" w:rsidRPr="00000000" w14:paraId="00000013">
      <w:pPr>
        <w:spacing w:after="0" w:line="240"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addition to sharing some details about the upcoming school year, one of the main purposes of this letter is to share the new guidelines provided by California Department of Public Health.  We know that this information affects all of us as we prepare for the 21-22 school year.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COVID Relaxed Requirements </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California Department of Public Health has relaxed some guidelines for school communities.  This means the following: </w:t>
      </w:r>
    </w:p>
    <w:p w:rsidR="00000000" w:rsidDel="00000000" w:rsidP="00000000" w:rsidRDefault="00000000" w:rsidRPr="00000000" w14:paraId="00000018">
      <w:pPr>
        <w:numPr>
          <w:ilvl w:val="0"/>
          <w:numId w:val="2"/>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No more social distancing; students can more fully interact with their peers. </w:t>
      </w:r>
    </w:p>
    <w:p w:rsidR="00000000" w:rsidDel="00000000" w:rsidP="00000000" w:rsidRDefault="00000000" w:rsidRPr="00000000" w14:paraId="00000019">
      <w:pPr>
        <w:numPr>
          <w:ilvl w:val="0"/>
          <w:numId w:val="2"/>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No more plexiglass dividers; teachers can set up their class as they see fit.</w:t>
      </w:r>
    </w:p>
    <w:p w:rsidR="00000000" w:rsidDel="00000000" w:rsidP="00000000" w:rsidRDefault="00000000" w:rsidRPr="00000000" w14:paraId="0000001A">
      <w:pPr>
        <w:numPr>
          <w:ilvl w:val="0"/>
          <w:numId w:val="2"/>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No more all-student health checks in the morning; only students with symptoms will need to be checked. Students should still not come to school if they are sick (thank you for checking your child before they leave home).</w:t>
      </w:r>
    </w:p>
    <w:p w:rsidR="00000000" w:rsidDel="00000000" w:rsidP="00000000" w:rsidRDefault="00000000" w:rsidRPr="00000000" w14:paraId="0000001B">
      <w:pPr>
        <w:numPr>
          <w:ilvl w:val="0"/>
          <w:numId w:val="2"/>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Parent volunteers will be welcome on campus as long as they wear a mask within the classroom.</w:t>
      </w:r>
    </w:p>
    <w:p w:rsidR="00000000" w:rsidDel="00000000" w:rsidP="00000000" w:rsidRDefault="00000000" w:rsidRPr="00000000" w14:paraId="0000001C">
      <w:pPr>
        <w:numPr>
          <w:ilvl w:val="0"/>
          <w:numId w:val="2"/>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Sports can be reinstated.</w:t>
      </w:r>
    </w:p>
    <w:p w:rsidR="00000000" w:rsidDel="00000000" w:rsidP="00000000" w:rsidRDefault="00000000" w:rsidRPr="00000000" w14:paraId="0000001D">
      <w:pPr>
        <w:numPr>
          <w:ilvl w:val="0"/>
          <w:numId w:val="2"/>
        </w:numPr>
        <w:spacing w:after="0" w:before="0" w:line="240" w:lineRule="auto"/>
        <w:ind w:left="1080" w:hanging="360"/>
        <w:rPr>
          <w:rFonts w:ascii="Arial" w:cs="Arial" w:eastAsia="Arial" w:hAnsi="Arial"/>
        </w:rPr>
      </w:pPr>
      <w:r w:rsidDel="00000000" w:rsidR="00000000" w:rsidRPr="00000000">
        <w:rPr>
          <w:rFonts w:ascii="Arial" w:cs="Arial" w:eastAsia="Arial" w:hAnsi="Arial"/>
          <w:rtl w:val="0"/>
        </w:rPr>
        <w:t xml:space="preserve">Student activities can resume.</w:t>
      </w:r>
    </w:p>
    <w:p w:rsidR="00000000" w:rsidDel="00000000" w:rsidP="00000000" w:rsidRDefault="00000000" w:rsidRPr="00000000" w14:paraId="0000001E">
      <w:pPr>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Masks </w:t>
      </w:r>
      <w:r w:rsidDel="00000000" w:rsidR="00000000" w:rsidRPr="00000000">
        <w:rPr>
          <w:rFonts w:ascii="Arial" w:cs="Arial" w:eastAsia="Arial" w:hAnsi="Arial"/>
          <w:u w:val="single"/>
          <w:rtl w:val="0"/>
        </w:rPr>
        <w:t xml:space="preserve">will not</w:t>
      </w:r>
      <w:r w:rsidDel="00000000" w:rsidR="00000000" w:rsidRPr="00000000">
        <w:rPr>
          <w:rFonts w:ascii="Arial" w:cs="Arial" w:eastAsia="Arial" w:hAnsi="Arial"/>
          <w:rtl w:val="0"/>
        </w:rPr>
        <w:t xml:space="preserve"> be required outside the classroom during recesses or before/after school.</w:t>
      </w:r>
    </w:p>
    <w:p w:rsidR="00000000" w:rsidDel="00000000" w:rsidP="00000000" w:rsidRDefault="00000000" w:rsidRPr="00000000" w14:paraId="0000001F">
      <w:pPr>
        <w:spacing w:after="0" w:lineRule="auto"/>
        <w:rPr>
          <w:rFonts w:ascii="Arial" w:cs="Arial" w:eastAsia="Arial" w:hAnsi="Arial"/>
          <w:b w:val="1"/>
        </w:rPr>
      </w:pPr>
      <w:r w:rsidDel="00000000" w:rsidR="00000000" w:rsidRPr="00000000">
        <w:rPr>
          <w:rFonts w:ascii="Arial" w:cs="Arial" w:eastAsia="Arial" w:hAnsi="Arial"/>
          <w:b w:val="1"/>
          <w:u w:val="single"/>
          <w:rtl w:val="0"/>
        </w:rPr>
        <w:t xml:space="preserve">Masks in the Classroom and Cleanliness/Wellness Practices</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California Department of Public Health </w:t>
      </w:r>
      <w:r w:rsidDel="00000000" w:rsidR="00000000" w:rsidRPr="00000000">
        <w:rPr>
          <w:rFonts w:ascii="Arial" w:cs="Arial" w:eastAsia="Arial" w:hAnsi="Arial"/>
          <w:b w:val="1"/>
          <w:rtl w:val="0"/>
        </w:rPr>
        <w:t xml:space="preserve">mandates that masks are required for all adults and students</w:t>
      </w:r>
      <w:r w:rsidDel="00000000" w:rsidR="00000000" w:rsidRPr="00000000">
        <w:rPr>
          <w:rFonts w:ascii="Arial" w:cs="Arial" w:eastAsia="Arial" w:hAnsi="Arial"/>
          <w:rtl w:val="0"/>
        </w:rPr>
        <w:t xml:space="preserve">, regardless of vaccination, </w:t>
      </w:r>
      <w:r w:rsidDel="00000000" w:rsidR="00000000" w:rsidRPr="00000000">
        <w:rPr>
          <w:rFonts w:ascii="Arial" w:cs="Arial" w:eastAsia="Arial" w:hAnsi="Arial"/>
          <w:u w:val="single"/>
          <w:rtl w:val="0"/>
        </w:rPr>
        <w:t xml:space="preserve">within the school building and on the buses</w:t>
      </w:r>
      <w:r w:rsidDel="00000000" w:rsidR="00000000" w:rsidRPr="00000000">
        <w:rPr>
          <w:rFonts w:ascii="Arial" w:cs="Arial" w:eastAsia="Arial" w:hAnsi="Arial"/>
          <w:rtl w:val="0"/>
        </w:rPr>
        <w:t xml:space="preserve">.  Though this is not comfortable, it will allow our students to stay in school.  If all staff and students wear masks indoors, the need for contact tracing and quarantining will be minimized.   As long as students have no symptoms (are asymptomatic) they can attend school. The State will be reevaluating COVID-19 data at the end of October in order to make adjustments as needed.  This good news allows us to return to a more normal school routine.  Please, note that these requirements may change as further discussions continue to take place state-wide.  We will continue to encourage students to maintain cleanliness guidelines through the use of handwashing, hand sanitizer stations, and washing their hands frequently.  We also encourage our parents to perform a health check before school and keep their children home if they have a temperature or specific symptoms. </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CDPH Guidance and Your Concerns</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If you have concerns regarding the guidance, please feel free to ask clarifying questions by calling our </w:t>
      </w:r>
      <w:r w:rsidDel="00000000" w:rsidR="00000000" w:rsidRPr="00000000">
        <w:rPr>
          <w:rFonts w:ascii="Arial" w:cs="Arial" w:eastAsia="Arial" w:hAnsi="Arial"/>
          <w:rtl w:val="0"/>
        </w:rPr>
        <w:t xml:space="preserve">district office or school sites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Our district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follow the mandate from CDPH in order to protect our district and allow our students to attend school in Happy Valley.  The following list, among other concerns, may put our district at risk if we do not follow the CDPH mandate:  </w:t>
      </w:r>
    </w:p>
    <w:p w:rsidR="00000000" w:rsidDel="00000000" w:rsidP="00000000" w:rsidRDefault="00000000" w:rsidRPr="00000000" w14:paraId="00000024">
      <w:pPr>
        <w:numPr>
          <w:ilvl w:val="0"/>
          <w:numId w:val="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Liability against the school district in the event of litigation</w:t>
      </w:r>
    </w:p>
    <w:p w:rsidR="00000000" w:rsidDel="00000000" w:rsidP="00000000" w:rsidRDefault="00000000" w:rsidRPr="00000000" w14:paraId="00000025">
      <w:pPr>
        <w:numPr>
          <w:ilvl w:val="0"/>
          <w:numId w:val="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Lack of insurance coverage; we must follow guidelines in order for our insurance to be viable</w:t>
      </w:r>
    </w:p>
    <w:p w:rsidR="00000000" w:rsidDel="00000000" w:rsidP="00000000" w:rsidRDefault="00000000" w:rsidRPr="00000000" w14:paraId="00000026">
      <w:pPr>
        <w:numPr>
          <w:ilvl w:val="0"/>
          <w:numId w:val="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CalOSHA penalties/fines may be applied if we are not following CDPH Guidelines</w:t>
      </w:r>
    </w:p>
    <w:p w:rsidR="00000000" w:rsidDel="00000000" w:rsidP="00000000" w:rsidRDefault="00000000" w:rsidRPr="00000000" w14:paraId="0000002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Possibility of criminal sanctions if we aren’t following guidelines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Ultimately, we want our schools to stay open and we must follow guidelines so we don’t jeopardize that opportunity. You can read the official requirements from the CDPH by clicking </w:t>
      </w:r>
      <w:hyperlink r:id="rId8">
        <w:r w:rsidDel="00000000" w:rsidR="00000000" w:rsidRPr="00000000">
          <w:rPr>
            <w:rFonts w:ascii="Arial" w:cs="Arial" w:eastAsia="Arial" w:hAnsi="Arial"/>
            <w:color w:val="0563c1"/>
            <w:u w:val="single"/>
            <w:rtl w:val="0"/>
          </w:rPr>
          <w:t xml:space="preserve">HERE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If you have concerns regarding the mandate from the California Department of Public Health, you may address CDPH directly. </w:t>
      </w: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Another Choice for Learning:  Happy Valley Independent Personalized Learning Program</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Fonts w:ascii="Arial" w:cs="Arial" w:eastAsia="Arial" w:hAnsi="Arial"/>
          <w:rtl w:val="0"/>
        </w:rPr>
        <w:t xml:space="preserve">For students and families who would prefer an option other than face-to-face learning, we are continuing to offer our Happy Valley Independent Personalized Learning for students who would prefer to enroll in that program.  Attached to this letter is more information regarding this program and is provided in compliance with Assembly Bill 130.   </w:t>
      </w:r>
    </w:p>
    <w:p w:rsidR="00000000" w:rsidDel="00000000" w:rsidP="00000000" w:rsidRDefault="00000000" w:rsidRPr="00000000" w14:paraId="0000002B">
      <w:pPr>
        <w:shd w:fill="ffffff" w:val="clear"/>
        <w:spacing w:after="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When our school community must operate under challenging conditions, we will always:</w:t>
      </w:r>
    </w:p>
    <w:p w:rsidR="00000000" w:rsidDel="00000000" w:rsidP="00000000" w:rsidRDefault="00000000" w:rsidRPr="00000000" w14:paraId="0000002C">
      <w:pPr>
        <w:numPr>
          <w:ilvl w:val="0"/>
          <w:numId w:val="4"/>
        </w:numPr>
        <w:spacing w:after="0" w:afterAutospacing="0" w:before="200" w:line="240" w:lineRule="auto"/>
        <w:ind w:left="940" w:hanging="360"/>
      </w:pPr>
      <w:r w:rsidDel="00000000" w:rsidR="00000000" w:rsidRPr="00000000">
        <w:rPr>
          <w:rFonts w:ascii="Arial" w:cs="Arial" w:eastAsia="Arial" w:hAnsi="Arial"/>
          <w:color w:val="222222"/>
          <w:rtl w:val="0"/>
        </w:rPr>
        <w:t xml:space="preserve">Focus on the best possible educational experience for our students, staff, and our school community</w:t>
      </w:r>
    </w:p>
    <w:p w:rsidR="00000000" w:rsidDel="00000000" w:rsidP="00000000" w:rsidRDefault="00000000" w:rsidRPr="00000000" w14:paraId="0000002D">
      <w:pPr>
        <w:numPr>
          <w:ilvl w:val="0"/>
          <w:numId w:val="4"/>
        </w:numPr>
        <w:spacing w:after="0" w:afterAutospacing="0" w:before="0" w:beforeAutospacing="0" w:line="276" w:lineRule="auto"/>
        <w:ind w:left="940" w:hanging="360"/>
      </w:pPr>
      <w:r w:rsidDel="00000000" w:rsidR="00000000" w:rsidRPr="00000000">
        <w:rPr>
          <w:rFonts w:ascii="Arial" w:cs="Arial" w:eastAsia="Arial" w:hAnsi="Arial"/>
          <w:color w:val="222222"/>
          <w:rtl w:val="0"/>
        </w:rPr>
        <w:t xml:space="preserve">Communicate as early as possible and with the clearest information available  </w:t>
      </w:r>
    </w:p>
    <w:p w:rsidR="00000000" w:rsidDel="00000000" w:rsidP="00000000" w:rsidRDefault="00000000" w:rsidRPr="00000000" w14:paraId="0000002E">
      <w:pPr>
        <w:numPr>
          <w:ilvl w:val="0"/>
          <w:numId w:val="4"/>
        </w:numPr>
        <w:spacing w:after="200" w:before="0" w:beforeAutospacing="0" w:line="276" w:lineRule="auto"/>
        <w:ind w:left="940" w:hanging="360"/>
      </w:pPr>
      <w:r w:rsidDel="00000000" w:rsidR="00000000" w:rsidRPr="00000000">
        <w:rPr>
          <w:rFonts w:ascii="Arial" w:cs="Arial" w:eastAsia="Arial" w:hAnsi="Arial"/>
          <w:color w:val="222222"/>
          <w:rtl w:val="0"/>
        </w:rPr>
        <w:t xml:space="preserve">Value our students, families, and staff and work together to overcome challenges</w:t>
      </w:r>
    </w:p>
    <w:p w:rsidR="00000000" w:rsidDel="00000000" w:rsidP="00000000" w:rsidRDefault="00000000" w:rsidRPr="00000000" w14:paraId="0000002F">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u w:val="single"/>
          <w:rtl w:val="0"/>
        </w:rPr>
        <w:t xml:space="preserve">More Exciting Information to Come</w:t>
      </w:r>
      <w:r w:rsidDel="00000000" w:rsidR="00000000" w:rsidRPr="00000000">
        <w:rPr>
          <w:rFonts w:ascii="Arial" w:cs="Arial" w:eastAsia="Arial" w:hAnsi="Arial"/>
          <w:b w:val="1"/>
          <w:highlight w:val="white"/>
          <w:rtl w:val="0"/>
        </w:rPr>
        <w:t xml:space="preserve">: </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highlight w:val="white"/>
          <w:rtl w:val="0"/>
        </w:rPr>
        <w:t xml:space="preserve">Additional general information and information about the new school year will be available on our </w:t>
      </w:r>
      <w:hyperlink r:id="rId9">
        <w:r w:rsidDel="00000000" w:rsidR="00000000" w:rsidRPr="00000000">
          <w:rPr>
            <w:rFonts w:ascii="Arial" w:cs="Arial" w:eastAsia="Arial" w:hAnsi="Arial"/>
            <w:color w:val="1155cc"/>
            <w:highlight w:val="white"/>
            <w:u w:val="single"/>
            <w:rtl w:val="0"/>
          </w:rPr>
          <w:t xml:space="preserve">For Parents Tab</w:t>
        </w:r>
      </w:hyperlink>
      <w:r w:rsidDel="00000000" w:rsidR="00000000" w:rsidRPr="00000000">
        <w:rPr>
          <w:rFonts w:ascii="Arial" w:cs="Arial" w:eastAsia="Arial" w:hAnsi="Arial"/>
          <w:highlight w:val="white"/>
          <w:rtl w:val="0"/>
        </w:rPr>
        <w:t xml:space="preserve"> on our website next week.  Please, use the “For Parents” tab for updates about the new school year, online enrollment, the Aeries Parent Portal (student grades), and Parent Square (our communication tool for families...COMING SOON).  </w:t>
      </w:r>
      <w:r w:rsidDel="00000000" w:rsidR="00000000" w:rsidRPr="00000000">
        <w:rPr>
          <w:rFonts w:ascii="Arial" w:cs="Arial" w:eastAsia="Arial" w:hAnsi="Arial"/>
          <w:rtl w:val="0"/>
        </w:rPr>
        <w:t xml:space="preserve">We will send a separate letter about online registration in the near future.  </w:t>
      </w:r>
      <w:r w:rsidDel="00000000" w:rsidR="00000000" w:rsidRPr="00000000">
        <w:rPr>
          <w:rFonts w:ascii="Arial" w:cs="Arial" w:eastAsia="Arial" w:hAnsi="Arial"/>
          <w:highlight w:val="white"/>
          <w:rtl w:val="0"/>
        </w:rPr>
        <w:t xml:space="preserve">We will be using Aeries Parent Portal and Parent Square to help you stay connected to your child’s school experience.  The Aeries platform is also used at the high school level, so we hope this simplifies your experience and keeps you connected to the important information about HV Schools.  </w:t>
      </w:r>
      <w:r w:rsidDel="00000000" w:rsidR="00000000" w:rsidRPr="00000000">
        <w:rPr>
          <w:rFonts w:ascii="Arial" w:cs="Arial" w:eastAsia="Arial" w:hAnsi="Arial"/>
          <w:rtl w:val="0"/>
        </w:rPr>
        <w:t xml:space="preserve">Continue watching our website for any further updates as we move closer to the start of the school year.  We appreciate your support as we begin this new school year.  </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Respectfully, </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tl w:val="0"/>
        </w:rPr>
        <w:t xml:space="preserve">Shelly Craig, Superintendent/Principal</w:t>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rtl w:val="0"/>
        </w:rPr>
        <w:t xml:space="preserve">Happy Valley Union School District</w:t>
      </w:r>
    </w:p>
    <w:p w:rsidR="00000000" w:rsidDel="00000000" w:rsidP="00000000" w:rsidRDefault="00000000" w:rsidRPr="00000000" w14:paraId="00000036">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Happy Valley Union School District</w:t>
      </w:r>
    </w:p>
    <w:p w:rsidR="00000000" w:rsidDel="00000000" w:rsidP="00000000" w:rsidRDefault="00000000" w:rsidRPr="00000000" w14:paraId="0000003B">
      <w:pPr>
        <w:pBdr>
          <w:bottom w:color="000000" w:space="1" w:sz="4" w:val="single"/>
        </w:pBd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Independent Personalized Learning Program</w:t>
      </w:r>
    </w:p>
    <w:p w:rsidR="00000000" w:rsidDel="00000000" w:rsidP="00000000" w:rsidRDefault="00000000" w:rsidRPr="00000000" w14:paraId="0000003C">
      <w:pPr>
        <w:pBdr>
          <w:bottom w:color="000000" w:space="1" w:sz="4" w:val="single"/>
        </w:pBd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(Assembly Bill 130 Notification Requirement)</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Happy Valley Union School District seeks to have all students return to in-person instruction.  However, this may not be the best option for some students and their families. Therefore, for students in grades K-8, the District offers a long-term Happy Valley Independent Personalized Learning (HVIPL) program option which is home-based and facilitated by our certificated teacher, Mrs. Blevins. The HVIPL program is based on the same standards-aligned curriculum and substantially equivalent to the quality and intellectual challenge of that provided in the classroom setting.  Mrs. </w:t>
      </w:r>
      <w:r w:rsidDel="00000000" w:rsidR="00000000" w:rsidRPr="00000000">
        <w:rPr>
          <w:rFonts w:ascii="Arial" w:cs="Arial" w:eastAsia="Arial" w:hAnsi="Arial"/>
          <w:rtl w:val="0"/>
        </w:rPr>
        <w:t xml:space="preserve">Blevins will prepare a personalized experience for each child.</w:t>
      </w:r>
      <w:r w:rsidDel="00000000" w:rsidR="00000000" w:rsidRPr="00000000">
        <w:rPr>
          <w:rFonts w:ascii="Arial" w:cs="Arial" w:eastAsia="Arial" w:hAnsi="Arial"/>
          <w:rtl w:val="0"/>
        </w:rPr>
        <w:t xml:space="preserve">  Parents will facilitate learning at home and support the process. </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The choice to enroll in our HVIPL program is yours; the District cannot compel a student to participate in the Home Study/Independent Study Program.  </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Students enrolled in the long-term HVIPL program will comply with the written agreement which will be put in place at the time of enrollment, and students must comply with the requirements of the program which include: </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1"/>
          <w:numId w:val="5"/>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Completion of assigned work </w:t>
      </w:r>
    </w:p>
    <w:p w:rsidR="00000000" w:rsidDel="00000000" w:rsidP="00000000" w:rsidRDefault="00000000" w:rsidRPr="00000000" w14:paraId="00000045">
      <w:pPr>
        <w:numPr>
          <w:ilvl w:val="1"/>
          <w:numId w:val="5"/>
        </w:numPr>
        <w:spacing w:after="0" w:line="240" w:lineRule="auto"/>
        <w:ind w:left="1440" w:hanging="360"/>
        <w:rPr>
          <w:rFonts w:ascii="Calibri" w:cs="Calibri" w:eastAsia="Calibri" w:hAnsi="Calibri"/>
        </w:rPr>
      </w:pPr>
      <w:r w:rsidDel="00000000" w:rsidR="00000000" w:rsidRPr="00000000">
        <w:rPr>
          <w:rFonts w:ascii="Arial" w:cs="Arial" w:eastAsia="Arial" w:hAnsi="Arial"/>
          <w:rtl w:val="0"/>
        </w:rPr>
        <w:t xml:space="preserve">Active participation in </w:t>
      </w:r>
      <w:r w:rsidDel="00000000" w:rsidR="00000000" w:rsidRPr="00000000">
        <w:rPr>
          <w:rFonts w:ascii="Arial" w:cs="Arial" w:eastAsia="Arial" w:hAnsi="Arial"/>
          <w:u w:val="single"/>
          <w:rtl w:val="0"/>
        </w:rPr>
        <w:t xml:space="preserve">synchronous</w:t>
      </w:r>
      <w:r w:rsidDel="00000000" w:rsidR="00000000" w:rsidRPr="00000000">
        <w:rPr>
          <w:rFonts w:ascii="Arial" w:cs="Arial" w:eastAsia="Arial" w:hAnsi="Arial"/>
          <w:rtl w:val="0"/>
        </w:rPr>
        <w:t xml:space="preserve"> instruction: classroom-style small group or one-on-one instruction delivered by the teacher within the classroom or online. This is required </w:t>
      </w:r>
      <w:r w:rsidDel="00000000" w:rsidR="00000000" w:rsidRPr="00000000">
        <w:rPr>
          <w:rFonts w:ascii="Arial" w:cs="Arial" w:eastAsia="Arial" w:hAnsi="Arial"/>
          <w:b w:val="1"/>
          <w:i w:val="1"/>
          <w:rtl w:val="0"/>
        </w:rPr>
        <w:t xml:space="preserve">daily</w:t>
      </w:r>
      <w:r w:rsidDel="00000000" w:rsidR="00000000" w:rsidRPr="00000000">
        <w:rPr>
          <w:rFonts w:ascii="Arial" w:cs="Arial" w:eastAsia="Arial" w:hAnsi="Arial"/>
          <w:rtl w:val="0"/>
        </w:rPr>
        <w:t xml:space="preserve"> for students in grades TK-3 and </w:t>
      </w:r>
      <w:r w:rsidDel="00000000" w:rsidR="00000000" w:rsidRPr="00000000">
        <w:rPr>
          <w:rFonts w:ascii="Arial" w:cs="Arial" w:eastAsia="Arial" w:hAnsi="Arial"/>
          <w:b w:val="1"/>
          <w:i w:val="1"/>
          <w:rtl w:val="0"/>
        </w:rPr>
        <w:t xml:space="preserve">weekly</w:t>
      </w:r>
      <w:r w:rsidDel="00000000" w:rsidR="00000000" w:rsidRPr="00000000">
        <w:rPr>
          <w:rFonts w:ascii="Arial" w:cs="Arial" w:eastAsia="Arial" w:hAnsi="Arial"/>
          <w:rtl w:val="0"/>
        </w:rPr>
        <w:t xml:space="preserve"> for students in grades 4-8. </w:t>
      </w:r>
    </w:p>
    <w:p w:rsidR="00000000" w:rsidDel="00000000" w:rsidP="00000000" w:rsidRDefault="00000000" w:rsidRPr="00000000" w14:paraId="00000046">
      <w:pPr>
        <w:numPr>
          <w:ilvl w:val="1"/>
          <w:numId w:val="5"/>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Active participation in daily </w:t>
      </w:r>
      <w:r w:rsidDel="00000000" w:rsidR="00000000" w:rsidRPr="00000000">
        <w:rPr>
          <w:rFonts w:ascii="Arial" w:cs="Arial" w:eastAsia="Arial" w:hAnsi="Arial"/>
          <w:u w:val="single"/>
          <w:rtl w:val="0"/>
        </w:rPr>
        <w:t xml:space="preserve">asynchronous</w:t>
      </w:r>
      <w:r w:rsidDel="00000000" w:rsidR="00000000" w:rsidRPr="00000000">
        <w:rPr>
          <w:rFonts w:ascii="Arial" w:cs="Arial" w:eastAsia="Arial" w:hAnsi="Arial"/>
          <w:rtl w:val="0"/>
        </w:rPr>
        <w:t xml:space="preserve">: completing assigned class work and tests under the guidance of the parent and as assigned by the teacher. </w:t>
      </w:r>
    </w:p>
    <w:p w:rsidR="00000000" w:rsidDel="00000000" w:rsidP="00000000" w:rsidRDefault="00000000" w:rsidRPr="00000000" w14:paraId="00000047">
      <w:pPr>
        <w:numPr>
          <w:ilvl w:val="1"/>
          <w:numId w:val="5"/>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Active participation in </w:t>
      </w:r>
      <w:r w:rsidDel="00000000" w:rsidR="00000000" w:rsidRPr="00000000">
        <w:rPr>
          <w:rFonts w:ascii="Arial" w:cs="Arial" w:eastAsia="Arial" w:hAnsi="Arial"/>
          <w:u w:val="single"/>
          <w:rtl w:val="0"/>
        </w:rPr>
        <w:t xml:space="preserve">live instructional time</w:t>
      </w:r>
      <w:r w:rsidDel="00000000" w:rsidR="00000000" w:rsidRPr="00000000">
        <w:rPr>
          <w:rFonts w:ascii="Arial" w:cs="Arial" w:eastAsia="Arial" w:hAnsi="Arial"/>
          <w:rtl w:val="0"/>
        </w:rPr>
        <w:t xml:space="preserve">: interaction between the student and teacher for the purpose of school connectedness, progress monitoring, services, and instruction. </w:t>
      </w:r>
    </w:p>
    <w:p w:rsidR="00000000" w:rsidDel="00000000" w:rsidP="00000000" w:rsidRDefault="00000000" w:rsidRPr="00000000" w14:paraId="00000048">
      <w:pPr>
        <w:numPr>
          <w:ilvl w:val="1"/>
          <w:numId w:val="5"/>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Make satisfactory academic progress. </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Students who are not able to fulfill the requirements of the HVIPL program will be disenrolled from the program and re-enrolled in the regular classroom instruction program. Parents may also return their child to in-person instruction at any time and the District will expeditiously facilitate the return, within no more than 5 instructional days.</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Our teacher, Mrs. Blevins will arrange a pupil-parent-educator conference meeting once the child is enrolled in the HVIPL program. If you would like to request a meeting prior to enrollment or if you plan to enroll or have questions about enrollment, please contact Taylor at the HV District Office (530)357-2134.</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**If you plan to enroll in HVIPL program, please contact Taylor at the HV District Office at your earliest convenience so we are able to plan the best options for your child.    </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ind w:left="-1080" w:firstLine="270"/>
        <w:rPr>
          <w:rFonts w:ascii="Arial" w:cs="Arial" w:eastAsia="Arial" w:hAnsi="Arial"/>
          <w:color w:val="222222"/>
        </w:rPr>
      </w:pPr>
      <w:r w:rsidDel="00000000" w:rsidR="00000000" w:rsidRPr="00000000">
        <w:rPr>
          <w:rtl w:val="0"/>
        </w:rPr>
      </w:r>
    </w:p>
    <w:sectPr>
      <w:pgSz w:h="15840" w:w="12240" w:orient="portrait"/>
      <w:pgMar w:bottom="1440" w:top="450" w:left="135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Century Gothic" w:cs="Century Gothic" w:eastAsia="Century Gothic" w:hAnsi="Century Gothic"/>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vusd.net/domain/2086"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cdph.ca.gov/Programs/CID/DCDC/Pages/COVID-19/K-12-Guidance-2021-22-School-Year.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